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A" w:rsidRPr="00F0779E" w:rsidRDefault="00DD7E2A" w:rsidP="00DD7E2A">
      <w:pPr>
        <w:pStyle w:val="NoSpacing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F0779E">
        <w:rPr>
          <w:rFonts w:ascii="Times New Roman" w:hAnsi="Times New Roman"/>
          <w:b/>
          <w:bCs/>
          <w:sz w:val="28"/>
          <w:szCs w:val="28"/>
          <w:lang w:val="sr-Cyrl-RS"/>
        </w:rPr>
        <w:t>ЗАКОН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F0779E">
        <w:rPr>
          <w:rFonts w:ascii="Times New Roman" w:hAnsi="Times New Roman"/>
          <w:b/>
          <w:bCs/>
          <w:sz w:val="28"/>
          <w:szCs w:val="28"/>
          <w:lang w:val="sr-Cyrl-RS"/>
        </w:rPr>
        <w:t>О ИЗМЈЕНАМА И ДОПУНАМА ЗАКОНА О РАДУ</w:t>
      </w:r>
    </w:p>
    <w:p w:rsidR="00DD7E2A" w:rsidRDefault="00DD7E2A" w:rsidP="00DD7E2A">
      <w:pPr>
        <w:pStyle w:val="NoSpacing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 xml:space="preserve">У Закону о раду („Службени гласник Републике Српске“, </w:t>
      </w:r>
      <w:r w:rsidRPr="00F0779E">
        <w:rPr>
          <w:rFonts w:ascii="Times New Roman" w:hAnsi="Times New Roman"/>
          <w:sz w:val="24"/>
          <w:szCs w:val="24"/>
          <w:lang w:val="sr-Cyrl-BA"/>
        </w:rPr>
        <w:t xml:space="preserve">бр. 01/16, 66/18 и 91/21 – Одлука Уставног суда Републике Српске), </w:t>
      </w:r>
      <w:r w:rsidRPr="00F0779E">
        <w:rPr>
          <w:rFonts w:ascii="Times New Roman" w:hAnsi="Times New Roman"/>
          <w:sz w:val="24"/>
          <w:szCs w:val="24"/>
          <w:lang w:val="sr-Cyrl-RS"/>
        </w:rPr>
        <w:t>у члану 120. став 1. мијења се 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„(1) Радник остварује право на бруто плату, у складу са законом и колективним уговором.“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ставу 6. послије ријечи: „у складу са“ додају се ријечи: „колективним уговором,“.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2.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121. мијења се 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„(1) Плата из члана 120. став 1. овог закона састоји се од основне плате и увећања плате прописаних овим законом, колективним уговором и уговором о раду</w:t>
      </w:r>
      <w:r w:rsidRPr="00F0779E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F0779E">
        <w:rPr>
          <w:rFonts w:ascii="Times New Roman" w:hAnsi="Times New Roman"/>
          <w:sz w:val="24"/>
          <w:szCs w:val="24"/>
          <w:lang w:val="sr-Cyrl-RS"/>
        </w:rPr>
        <w:t>пореза на доходак и доприноса.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(2) Законом, колективним уговором или уговором о раду може се одредити другачији начин одређивања плате који не може бити неповољнији за радника од начина обрачуна плате из става 1. овог члана.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(3) Плата из става 1. овог члана умањена за порез на доходак и доприносе је нето плата радника.“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3.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Послије члана 121. назив Одјељка 2: „2. Плата за обављени рад и вријеме проведено на раду“ мијења се и гласи: „2. Основна плата“.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4.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122. брише се.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5.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>Члан 123. мијења се 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>„(1) Основна плата одређује се на основу услова потребних за рад на пословима за које је радник закључио уговор о раду утврђених</w:t>
      </w:r>
      <w:r w:rsidRPr="00F0779E">
        <w:rPr>
          <w:rFonts w:ascii="Times New Roman" w:hAnsi="Times New Roman"/>
          <w:sz w:val="24"/>
          <w:szCs w:val="24"/>
          <w:lang w:val="sr-Cyrl-RS"/>
        </w:rPr>
        <w:t xml:space="preserve"> колективним уговором,</w:t>
      </w:r>
      <w:r w:rsidRPr="00F0779E">
        <w:rPr>
          <w:rFonts w:ascii="Times New Roman" w:hAnsi="Times New Roman"/>
          <w:sz w:val="24"/>
          <w:szCs w:val="24"/>
          <w:lang w:val="sr-Cyrl-BA"/>
        </w:rPr>
        <w:t xml:space="preserve"> општим актом и времена проведеног на раду. 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 xml:space="preserve">(2) Елементи за одређивање плате из става 1. овог члана су коефицијенти сложености посла и цијена рада, уколико законом и колективним уговором није другачије уређено. 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 xml:space="preserve">(3) Уколико цијена рада за подручје, област или грану није утврђена актима из става 2. овог члана, цијену рада одлуком утврђује Влада Републике Српске на приједлог Економско-социјалног савјета Републике Српске, а на основу захтјева заинтересоване стране. 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lastRenderedPageBreak/>
        <w:t xml:space="preserve">(4) Ако Економско-социјални савјет не достави приједлог одлуке из става 3. овог члана у року од 15 дана од дана пријема захтјева заинтересоване стране, одлуку о цијени рада доноси Влада Републике Српске у наредном року од 15 дана.  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>(5) Уговором о раду може да се утврди основна плата у већем износу од основне плате утврђене на основу елемената из колективног уговора или општег акта.“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6.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124. став 1. мијења се 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„(1) Плата из члана 123. овог закона увећава се за 0,3% за сваку годину радног стажа уколико другим законом, колективним уговором или уговором о раду није другачије одређено.“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ставу 2. послије ријечи: „у складу са“ додају се ријечи: „колективним уговором,“, а послије ријечи: „по основу“ додају се ријечи: „радног учинка,“.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Послије става 2. додаје се нови став 3. који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„(3) Радни учинак из става 2. овог члана одређује се на основу квалитета и обима обављеног посла, као и доприноса радника пословном резултату послодавца који се утврђује колективним уговором, општим актима, уговором о раду или другим актима послодавца.“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досадашњем ставу 3. који постаје став 4. ријеч: „Општим“ замјењује се ријечима: „Колективним уговором, општим“.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7.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125. ријеч: „основне“ замјењује се ријечју: „бруто“, а послије ријечи: „законом“ додају се ријечи: „колективним уговором,“.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8.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126. у ставу 1. послије ријечи: „утврђеним“ додају се ријечи: „колективним уговором,“.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ставу 3. ријечи: „приликом сваке исплате“ замјењују се ријечима: „у року прописаном ставом 1. овог члана“.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Послије става 4. додаје се нови став 5. који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„(5) Министар доноси правилник којим се прописује садржај писменог обрачуна плате из става 3. овог члана.“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9.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128. послије става 2. додаје се нови став 3. који гласи: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„(3) Најнижа плата која се исплаћује раднику из става 2. овог члана увећава се по основу радног стажа.“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10.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129. послије ријечи: „законом“ додају се ријечи: „колективним уговором,“.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lastRenderedPageBreak/>
        <w:t>Члан 11.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 xml:space="preserve">У члану 130. </w:t>
      </w:r>
      <w:r w:rsidRPr="00F0779E">
        <w:rPr>
          <w:rFonts w:ascii="Times New Roman" w:hAnsi="Times New Roman"/>
          <w:sz w:val="24"/>
          <w:szCs w:val="24"/>
          <w:lang w:val="sr-Cyrl-BA"/>
        </w:rPr>
        <w:t>у ставу 1. послије ријечи: „Законом,“ додају се ријечи: „колективним уговором“</w:t>
      </w:r>
      <w:r w:rsidRPr="00F0779E">
        <w:rPr>
          <w:rFonts w:ascii="Times New Roman" w:hAnsi="Times New Roman"/>
          <w:sz w:val="24"/>
          <w:szCs w:val="24"/>
          <w:lang w:val="sr-Cyrl-RS"/>
        </w:rPr>
        <w:t>.</w:t>
      </w: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BA"/>
        </w:rPr>
        <w:t>У ставу 2. послије ријечи: „Законом“ додају се запета и ријечи: „колективним уговором,“</w:t>
      </w:r>
      <w:r w:rsidRPr="00F0779E">
        <w:rPr>
          <w:rFonts w:ascii="Times New Roman" w:hAnsi="Times New Roman"/>
          <w:sz w:val="24"/>
          <w:szCs w:val="24"/>
          <w:lang w:val="sr-Cyrl-RS"/>
        </w:rPr>
        <w:t>.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12.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131. у ставу 3. послије ријечи: „законом“ додају се ријечи: „колективним уговором“.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13.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132. у ставу 1. у тачки 7) послије ријечи: „утврђена“ додају се ријечи: „колективним уговором,“.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14.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133. послије ријечи: „у складу са“ додају се ријечи: „колективним уговором,“.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15.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194. у ставу 2. ријечи: „просјечне мјесечне плате након опорезивања исплаћене раднику“ замјењују се ријечима: „нето просјечне мјесечне плате радника исплаћене“.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16.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У члану 264. у ставу 1. у тачки 29) послије ријечи: „роковима“, додају се ријечи: „и не уручи писмени обрачун плате“.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17.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Послије члана 268. додаје се нови члан 268а. који гласи: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„Члан 268а.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Министар ће у року од 60 дана од дана ступања на снагу овог закона донијети Правилник о садржају писменог обрачуна плате (члан 126. став 5).“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18.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Послије члана 271б. додају се нови чл. 271в, 271г. И 271д. који гласе: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„Члан 271в.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Доносиоци свих подзаконских аката донесених на основу овог закона дужни су, у року од 30 дана од дана ступања на снагу овог закона, ускладити њихове одредбе са одредбама чл. 120. и 121. овог закона.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lastRenderedPageBreak/>
        <w:t>Члан 271г.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Послодавци који са радницима имају закључене уговоре о раду на износ плате прије опорезивања дужни су да, у року од 30 дана од дана ступања на снагу овог закона, постојеће уговоре о раду ускладе са одредбама овог закона на начин да постојећи износ плате прије опорезивања увећају за износ доприноса у складу са прописима о доприносима који су важили до 31. децембра 2021. године.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271д.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До закључивања колективних уговора, радницима ће се исплаћивати плата према важећим уговорима о раду закљученим између радника и послодав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F0779E">
        <w:rPr>
          <w:rFonts w:ascii="Times New Roman" w:hAnsi="Times New Roman"/>
          <w:sz w:val="24"/>
          <w:szCs w:val="24"/>
          <w:lang w:val="sr-Cyrl-RS"/>
        </w:rPr>
        <w:t>ца.“</w:t>
      </w: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Члан 19.</w:t>
      </w:r>
    </w:p>
    <w:p w:rsidR="00DD7E2A" w:rsidRPr="00F0779E" w:rsidRDefault="00DD7E2A" w:rsidP="00DD7E2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Овај закон се објављује у „Службеном гласнику Републике Српске“, а ступа на снагу 1. јануара 2022. године.</w:t>
      </w: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Број:</w:t>
      </w:r>
      <w:r w:rsidRPr="00DD7E2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Cyrl-BA"/>
        </w:rPr>
        <w:t xml:space="preserve"> </w:t>
      </w:r>
      <w:r w:rsidRPr="00C81309">
        <w:rPr>
          <w:rFonts w:ascii="Times New Roman" w:hAnsi="Times New Roman"/>
          <w:noProof/>
          <w:sz w:val="24"/>
          <w:szCs w:val="24"/>
          <w:lang w:val="sr-Latn-CS"/>
        </w:rPr>
        <w:t>02/1-021-</w:t>
      </w:r>
      <w:r w:rsidR="000411F1">
        <w:rPr>
          <w:rFonts w:ascii="Times New Roman" w:hAnsi="Times New Roman"/>
          <w:noProof/>
          <w:sz w:val="24"/>
          <w:szCs w:val="24"/>
          <w:lang w:val="sr-Latn-CS"/>
        </w:rPr>
        <w:t>1067</w:t>
      </w:r>
      <w:bookmarkStart w:id="0" w:name="_GoBack"/>
      <w:bookmarkEnd w:id="0"/>
      <w:r w:rsidRPr="00C81309">
        <w:rPr>
          <w:rFonts w:ascii="Times New Roman" w:hAnsi="Times New Roman"/>
          <w:noProof/>
          <w:sz w:val="24"/>
          <w:szCs w:val="24"/>
          <w:lang w:val="sr-Latn-CS"/>
        </w:rPr>
        <w:t xml:space="preserve"> /21</w:t>
      </w:r>
      <w:r w:rsidRPr="00F0779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ПОТ</w:t>
      </w:r>
      <w:r w:rsidRPr="00F0779E">
        <w:rPr>
          <w:rFonts w:ascii="Times New Roman" w:hAnsi="Times New Roman"/>
          <w:sz w:val="24"/>
          <w:szCs w:val="24"/>
          <w:lang w:val="sr-Cyrl-RS"/>
        </w:rPr>
        <w:t xml:space="preserve">ПРЕДСЈЕДНИК </w:t>
      </w:r>
    </w:p>
    <w:p w:rsidR="00DD7E2A" w:rsidRPr="00F0779E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>Датум:</w:t>
      </w:r>
      <w:r w:rsidR="00A106F9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  <w:lang w:val="sr-Cyrl-RS"/>
        </w:rPr>
        <w:t>. децембра 2021. године</w:t>
      </w:r>
      <w:r w:rsidRPr="00F0779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DD7E2A" w:rsidRPr="00F0779E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D7E2A" w:rsidRPr="00F0779E" w:rsidRDefault="00DD7E2A" w:rsidP="00DD7E2A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Денис Шулић</w:t>
      </w:r>
    </w:p>
    <w:p w:rsidR="00DD7E2A" w:rsidRPr="00F0779E" w:rsidRDefault="00DD7E2A" w:rsidP="00A106F9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 w:rsidRPr="00F0779E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552D70" w:rsidRDefault="00552D70"/>
    <w:sectPr w:rsidR="00552D70" w:rsidSect="00053088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5CE4ED8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7F"/>
    <w:rsid w:val="000411F1"/>
    <w:rsid w:val="00552D70"/>
    <w:rsid w:val="008E60ED"/>
    <w:rsid w:val="00962744"/>
    <w:rsid w:val="009F564A"/>
    <w:rsid w:val="00A0527F"/>
    <w:rsid w:val="00A106F9"/>
    <w:rsid w:val="00A34DA6"/>
    <w:rsid w:val="00A36B20"/>
    <w:rsid w:val="00A6432B"/>
    <w:rsid w:val="00AB766B"/>
    <w:rsid w:val="00BF60DD"/>
    <w:rsid w:val="00DC0A39"/>
    <w:rsid w:val="00DD7D34"/>
    <w:rsid w:val="00DD7E2A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2A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E2A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styleId="Strong">
    <w:name w:val="Strong"/>
    <w:uiPriority w:val="22"/>
    <w:qFormat/>
    <w:rsid w:val="00DD7E2A"/>
    <w:rPr>
      <w:b/>
      <w:bCs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D7E2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D7E2A"/>
    <w:rPr>
      <w:rFonts w:ascii="Times New Roman" w:eastAsia="Times New Roman" w:hAnsi="Times New Roman" w:cs="Times New Roman"/>
    </w:rPr>
  </w:style>
  <w:style w:type="character" w:customStyle="1" w:styleId="Bodytext2">
    <w:name w:val="Body text (2)"/>
    <w:rsid w:val="00DD7E2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DD7E2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2A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E2A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styleId="Strong">
    <w:name w:val="Strong"/>
    <w:uiPriority w:val="22"/>
    <w:qFormat/>
    <w:rsid w:val="00DD7E2A"/>
    <w:rPr>
      <w:b/>
      <w:bCs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D7E2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D7E2A"/>
    <w:rPr>
      <w:rFonts w:ascii="Times New Roman" w:eastAsia="Times New Roman" w:hAnsi="Times New Roman" w:cs="Times New Roman"/>
    </w:rPr>
  </w:style>
  <w:style w:type="character" w:customStyle="1" w:styleId="Bodytext2">
    <w:name w:val="Body text (2)"/>
    <w:rsid w:val="00DD7E2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DD7E2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2021-12-16T09:51:00Z</cp:lastPrinted>
  <dcterms:created xsi:type="dcterms:W3CDTF">2021-12-14T14:28:00Z</dcterms:created>
  <dcterms:modified xsi:type="dcterms:W3CDTF">2021-12-16T14:47:00Z</dcterms:modified>
</cp:coreProperties>
</file>